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235" w:rsidRPr="00717235" w:rsidRDefault="00717235" w:rsidP="00717235">
      <w:pPr>
        <w:spacing w:after="0" w:line="480" w:lineRule="auto"/>
        <w:ind w:right="49"/>
        <w:jc w:val="both"/>
        <w:rPr>
          <w:rFonts w:ascii="Times New Roman" w:hAnsi="Times New Roman"/>
          <w:b/>
          <w:sz w:val="24"/>
          <w:szCs w:val="24"/>
          <w:lang w:val="en-ZA"/>
        </w:rPr>
      </w:pPr>
    </w:p>
    <w:p w:rsidR="00717235" w:rsidRPr="00717235" w:rsidRDefault="00717235" w:rsidP="00717235">
      <w:pPr>
        <w:spacing w:after="0" w:line="480" w:lineRule="auto"/>
        <w:ind w:right="49"/>
        <w:jc w:val="both"/>
        <w:rPr>
          <w:sz w:val="18"/>
          <w:lang w:val="en-ZA"/>
        </w:rPr>
      </w:pPr>
      <w:r w:rsidRPr="00717235">
        <w:rPr>
          <w:rFonts w:ascii="Times New Roman" w:hAnsi="Times New Roman"/>
          <w:b/>
          <w:sz w:val="24"/>
          <w:szCs w:val="24"/>
          <w:lang w:val="en-ZA"/>
        </w:rPr>
        <w:t xml:space="preserve">Table </w:t>
      </w:r>
      <w:r w:rsidR="00391DA6">
        <w:rPr>
          <w:rFonts w:ascii="Times New Roman" w:hAnsi="Times New Roman"/>
          <w:b/>
          <w:sz w:val="24"/>
          <w:szCs w:val="24"/>
          <w:lang w:val="en-ZA"/>
        </w:rPr>
        <w:t>S</w:t>
      </w:r>
      <w:r w:rsidRPr="00717235">
        <w:rPr>
          <w:rFonts w:ascii="Times New Roman" w:hAnsi="Times New Roman"/>
          <w:b/>
          <w:sz w:val="24"/>
          <w:szCs w:val="24"/>
          <w:lang w:val="en-ZA"/>
        </w:rPr>
        <w:t xml:space="preserve">1. Primer sequences for PCR amplification of ESBL and pAmpC genes </w:t>
      </w:r>
    </w:p>
    <w:tbl>
      <w:tblPr>
        <w:tblW w:w="8647" w:type="dxa"/>
        <w:tblInd w:w="392" w:type="dxa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992"/>
        <w:gridCol w:w="1134"/>
        <w:gridCol w:w="3260"/>
        <w:gridCol w:w="1843"/>
        <w:gridCol w:w="1418"/>
      </w:tblGrid>
      <w:tr w:rsidR="00717235" w:rsidRPr="00717235" w:rsidTr="001713C0">
        <w:trPr>
          <w:trHeight w:val="383"/>
        </w:trPr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Genes 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Primers</w:t>
            </w:r>
          </w:p>
        </w:tc>
        <w:tc>
          <w:tcPr>
            <w:tcW w:w="3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Sequence( 5' to 3')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Annealing (ᵒC)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US"/>
              </w:rPr>
              <w:t>Reference</w:t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TEM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AAAATTCTTGAAGACG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          60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&lt;EndNote&gt;&lt;Cite&gt;&lt;Author&gt;Sharma&lt;/Author&gt;&lt;Year&gt;2010&lt;/Year&gt;&lt;RecNum&gt;900&lt;/RecNum&gt;&lt;DisplayText&gt;[17]&lt;/DisplayText&gt;&lt;record&gt;&lt;rec-number&gt;900&lt;/rec-number&gt;&lt;foreign-keys&gt;&lt;key app="EN" db-id="zd0aweaa0s9wxre0a9u5wtayewr9wpzvwa02" timestamp="1562595108"&gt;900&lt;/key&gt;&lt;/foreign-keys&gt;&lt;ref-type name="Journal Article"&gt;17&lt;/ref-type&gt;&lt;contributors&gt;&lt;authors&gt;&lt;author&gt;Sharma, J.&lt;/author&gt;&lt;author&gt;Sharma, M.&lt;/author&gt;&lt;author&gt;Ray, P.&lt;/author&gt;&lt;/authors&gt;&lt;/contributors&gt;&lt;auth-address&gt;Department of Medical Microbiology, Postgraduate Institute of Medical Education &amp;amp; Research, Chandigarh, India. contactjyotisharma@yahoo.co.in&lt;/auth-address&gt;&lt;titles&gt;&lt;title&gt;Detection of TEM &amp;amp; SHV genes in Escherichia coli &amp;amp; Klebsiella pneumoniae isolates in a tertiary care hospital from India&lt;/title&gt;&lt;secondary-title&gt;Indian J Med Res&lt;/secondary-title&gt;&lt;/titles&gt;&lt;periodical&gt;&lt;full-title&gt;Indian J Med Res&lt;/full-title&gt;&lt;/periodical&gt;&lt;pages&gt;332-6&lt;/pages&gt;&lt;volume&gt;132&lt;/volume&gt;&lt;edition&gt;2010/09/18&lt;/edition&gt;&lt;keywords&gt;&lt;keyword&gt;DNA Primers/genetics&lt;/keyword&gt;&lt;keyword&gt;Escherichia coli/*enzymology&lt;/keyword&gt;&lt;keyword&gt;*Hospitals&lt;/keyword&gt;&lt;keyword&gt;India&lt;/keyword&gt;&lt;keyword&gt;Klebsiella pneumoniae/*enzymology&lt;/keyword&gt;&lt;keyword&gt;Polymerase Chain Reaction&lt;/keyword&gt;&lt;keyword&gt;Polymorphism, Restriction Fragment Length&lt;/keyword&gt;&lt;keyword&gt;beta-Lactamases/*genetics&lt;/keyword&gt;&lt;/keywords&gt;&lt;dates&gt;&lt;year&gt;2010&lt;/year&gt;&lt;pub-dates&gt;&lt;date&gt;Sep&lt;/date&gt;&lt;/pub-dates&gt;&lt;/dates&gt;&lt;isbn&gt;0971-5916 (Print)&amp;#xD;0971-5916 (Linking)&lt;/isbn&gt;&lt;accession-num&gt;20847381&lt;/accession-num&gt;&lt;urls&gt;&lt;related-urls&gt;&lt;url&gt;https://www.ncbi.nlm.nih.gov/pubmed/20847381&lt;/url&gt;&lt;/related-urls&gt;&lt;/urls&gt;&lt;/record&gt;&lt;/Cite&gt;&lt;/EndNote&gt;</w:instrTex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="00F97EF3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[18</w:t>
            </w:r>
            <w:r w:rsidRPr="00717235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]</w: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TTACCAATGCTTAATCA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CTX-M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GGTTAAAAAATCACTGCGTC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          57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begin">
                <w:fldData xml:space="preserve">PEVuZE5vdGU+PENpdGU+PEF1dGhvcj5TYWxhZGluPC9BdXRob3I+PFllYXI+MjAwMjwvWWVhcj48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</w:fldData>
              </w:fldChar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instrText xml:space="preserve"> ADDIN EN.CITE </w:instrText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begin">
                <w:fldData xml:space="preserve">PEVuZE5vdGU+PENpdGU+PEF1dGhvcj5TYWxhZGluPC9BdXRob3I+PFllYXI+MjAwMjwvWWVhcj48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</w:fldData>
              </w:fldChar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instrText xml:space="preserve"> ADDIN EN.CITE.DATA </w:instrText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end"/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separate"/>
            </w:r>
            <w:r w:rsidR="00F97EF3">
              <w:rPr>
                <w:rFonts w:ascii="Times New Roman" w:hAnsi="Times New Roman"/>
                <w:noProof/>
                <w:sz w:val="18"/>
                <w:szCs w:val="18"/>
                <w:lang w:val="en-US" w:eastAsia="pt-BR"/>
              </w:rPr>
              <w:t>[19</w:t>
            </w:r>
            <w:r w:rsidRPr="00717235">
              <w:rPr>
                <w:rFonts w:ascii="Times New Roman" w:hAnsi="Times New Roman"/>
                <w:noProof/>
                <w:sz w:val="18"/>
                <w:szCs w:val="18"/>
                <w:lang w:val="en-US" w:eastAsia="pt-BR"/>
              </w:rPr>
              <w:t>]</w:t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end"/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TTGGTGACGATTTTAGCCGC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SHV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TTAACTCCCTGTTAGCCA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          56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begin"/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instrText xml:space="preserve"> ADDIN EN.CITE &lt;EndNote&gt;&lt;Cite&gt;&lt;Author&gt;Sharma&lt;/Author&gt;&lt;Year&gt;2010&lt;/Year&gt;&lt;RecNum&gt;900&lt;/RecNum&gt;&lt;DisplayText&gt;[17]&lt;/DisplayText&gt;&lt;record&gt;&lt;rec-number&gt;900&lt;/rec-number&gt;&lt;foreign-keys&gt;&lt;key app="EN" db-id="zd0aweaa0s9wxre0a9u5wtayewr9wpzvwa02" timestamp="1562595108"&gt;900&lt;/key&gt;&lt;/foreign-keys&gt;&lt;ref-type name="Journal Article"&gt;17&lt;/ref-type&gt;&lt;contributors&gt;&lt;authors&gt;&lt;author&gt;Sharma, J.&lt;/author&gt;&lt;author&gt;Sharma, M.&lt;/author&gt;&lt;author&gt;Ray, P.&lt;/author&gt;&lt;/authors&gt;&lt;/contributors&gt;&lt;auth-address&gt;Department of Medical Microbiology, Postgraduate Institute of Medical Education &amp;amp; Research, Chandigarh, India. contactjyotisharma@yahoo.co.in&lt;/auth-address&gt;&lt;titles&gt;&lt;title&gt;Detection of TEM &amp;amp; SHV genes in Escherichia coli &amp;amp; Klebsiella pneumoniae isolates in a tertiary care hospital from India&lt;/title&gt;&lt;secondary-title&gt;Indian J Med Res&lt;/secondary-title&gt;&lt;/titles&gt;&lt;periodical&gt;&lt;full-title&gt;Indian J Med Res&lt;/full-title&gt;&lt;/periodical&gt;&lt;pages&gt;332-6&lt;/pages&gt;&lt;volume&gt;132&lt;/volume&gt;&lt;edition&gt;2010/09/18&lt;/edition&gt;&lt;keywords&gt;&lt;keyword&gt;DNA Primers/genetics&lt;/keyword&gt;&lt;keyword&gt;Escherichia coli/*enzymology&lt;/keyword&gt;&lt;keyword&gt;*Hospitals&lt;/keyword&gt;&lt;keyword&gt;India&lt;/keyword&gt;&lt;keyword&gt;Klebsiella pneumoniae/*enzymology&lt;/keyword&gt;&lt;keyword&gt;Polymerase Chain Reaction&lt;/keyword&gt;&lt;keyword&gt;Polymorphism, Restriction Fragment Length&lt;/keyword&gt;&lt;keyword&gt;beta-Lactamases/*genetics&lt;/keyword&gt;&lt;/keywords&gt;&lt;dates&gt;&lt;year&gt;2010&lt;/year&gt;&lt;pub-dates&gt;&lt;date&gt;Sep&lt;/date&gt;&lt;/pub-dates&gt;&lt;/dates&gt;&lt;isbn&gt;0971-5916 (Print)&amp;#xD;0971-5916 (Linking)&lt;/isbn&gt;&lt;accession-num&gt;20847381&lt;/accession-num&gt;&lt;urls&gt;&lt;related-urls&gt;&lt;url&gt;https://www.ncbi.nlm.nih.gov/pubmed/20847381&lt;/url&gt;&lt;/related-urls&gt;&lt;/urls&gt;&lt;/record&gt;&lt;/Cite&gt;&lt;/EndNote&gt;</w:instrText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separate"/>
            </w:r>
            <w:r>
              <w:rPr>
                <w:rFonts w:ascii="Times New Roman" w:hAnsi="Times New Roman"/>
                <w:noProof/>
                <w:sz w:val="18"/>
                <w:szCs w:val="18"/>
                <w:lang w:val="en-US" w:eastAsia="pt-BR"/>
              </w:rPr>
              <w:t>[1</w:t>
            </w:r>
            <w:r w:rsidR="00F97EF3">
              <w:rPr>
                <w:rFonts w:ascii="Times New Roman" w:hAnsi="Times New Roman"/>
                <w:noProof/>
                <w:sz w:val="18"/>
                <w:szCs w:val="18"/>
                <w:lang w:val="en-US" w:eastAsia="pt-BR"/>
              </w:rPr>
              <w:t>8</w:t>
            </w:r>
            <w:r w:rsidRPr="00717235">
              <w:rPr>
                <w:rFonts w:ascii="Times New Roman" w:hAnsi="Times New Roman"/>
                <w:noProof/>
                <w:sz w:val="18"/>
                <w:szCs w:val="18"/>
                <w:lang w:val="en-US" w:eastAsia="pt-BR"/>
              </w:rPr>
              <w:t>]</w:t>
            </w:r>
            <w:r w:rsidRPr="00717235">
              <w:rPr>
                <w:rFonts w:ascii="Times New Roman" w:hAnsi="Times New Roman"/>
                <w:sz w:val="18"/>
                <w:szCs w:val="18"/>
                <w:lang w:val="en-US" w:eastAsia="pt-BR"/>
              </w:rPr>
              <w:fldChar w:fldCharType="end"/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GATTTGCTGATTTCGCCC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CMY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 xml:space="preserve">GAT TCC TTG GAC TCT TCA G 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          50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&lt;EndNote&gt;&lt;Cite&gt;&lt;Author&gt;Brinas&lt;/Author&gt;&lt;Year&gt;2003&lt;/Year&gt;&lt;RecNum&gt;902&lt;/RecNum&gt;&lt;DisplayText&gt;[19]&lt;/DisplayText&gt;&lt;record&gt;&lt;rec-number&gt;902&lt;/rec-number&gt;&lt;foreign-keys&gt;&lt;key app="EN" db-id="zd0aweaa0s9wxre0a9u5wtayewr9wpzvwa02" timestamp="1562595268"&gt;902&lt;/key&gt;&lt;/foreign-keys&gt;&lt;ref-type name="Journal Article"&gt;17&lt;/ref-type&gt;&lt;contributors&gt;&lt;authors&gt;&lt;author&gt;Brinas, L.&lt;/author&gt;&lt;author&gt;Moreno, M. A.&lt;/author&gt;&lt;author&gt;Zarazaga, M.&lt;/author&gt;&lt;author&gt;Porrero, C.&lt;/author&gt;&lt;author&gt;Saenz, Y.&lt;/author&gt;&lt;author&gt;Garcia, M.&lt;/author&gt;&lt;author&gt;Dominguez, L.&lt;/author&gt;&lt;author&gt;Torres, C.&lt;/author&gt;&lt;/authors&gt;&lt;/contributors&gt;&lt;auth-address&gt;Area de Bioquimica y Biologia Molecular, Universidad de La Rioja, 26006 Logrono, Spain.&lt;/auth-address&gt;&lt;titles&gt;&lt;title&gt;Detection of CMY-2, CTX-M-14, and SHV-12 beta-lactamases in Escherichia coli fecal-sample isolates from healthy chickens&lt;/title&gt;&lt;secondary-title&gt;Antimicrob Agents Chemother&lt;/secondary-title&gt;&lt;/titles&gt;&lt;periodical&gt;&lt;full-title&gt;Antimicrob Agents Chemother&lt;/full-title&gt;&lt;/periodical&gt;&lt;pages&gt;2056-8&lt;/pages&gt;&lt;volume&gt;47&lt;/volume&gt;&lt;number&gt;6&lt;/number&gt;&lt;edition&gt;2003/05/23&lt;/edition&gt;&lt;keywords&gt;&lt;keyword&gt;Animals&lt;/keyword&gt;&lt;keyword&gt;Cephalosporin Resistance&lt;/keyword&gt;&lt;keyword&gt;Cephalosporins/pharmacology&lt;/keyword&gt;&lt;keyword&gt;Chickens/*microbiology&lt;/keyword&gt;&lt;keyword&gt;DNA, Bacterial/chemistry/genetics&lt;/keyword&gt;&lt;keyword&gt;Escherichia coli/drug effects/*enzymology/genetics/isolation &amp;amp; purification&lt;/keyword&gt;&lt;keyword&gt;Feces/microbiology&lt;/keyword&gt;&lt;keyword&gt;Isoenzymes/genetics&lt;/keyword&gt;&lt;keyword&gt;Microbial Sensitivity Tests&lt;/keyword&gt;&lt;keyword&gt;Polymerase Chain Reaction&lt;/keyword&gt;&lt;keyword&gt;beta-Lactamases/genetics/*metabolism&lt;/keyword&gt;&lt;/keywords&gt;&lt;dates&gt;&lt;year&gt;2003&lt;/year&gt;&lt;pub-dates&gt;&lt;date&gt;Jun&lt;/date&gt;&lt;/pub-dates&gt;&lt;/dates&gt;&lt;isbn&gt;0066-4804 (Print)&amp;#xD;0066-4804 (Linking)&lt;/isbn&gt;&lt;accession-num&gt;12760899&lt;/accession-num&gt;&lt;urls&gt;&lt;related-urls&gt;&lt;url&gt;https://www.ncbi.nlm.nih.gov/pubmed/12760899&lt;/url&gt;&lt;/related-urls&gt;&lt;/urls&gt;&lt;custom2&gt;PMC155838&lt;/custom2&gt;&lt;electronic-resource-num&gt;10.1128/aac.47.6.2056-2058.2003&lt;/electronic-resource-num&gt;&lt;/record&gt;&lt;/Cite&gt;&lt;/EndNote&gt;</w:instrTex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="00F97EF3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[20</w:t>
            </w:r>
            <w:r w:rsidRPr="00717235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]</w: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103" w:type="dxa"/>
            <w:gridSpan w:val="2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 xml:space="preserve">TAA AAC CAG GTT CCC AGA TAG C 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FOX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CAC CAC GAG AAT AAC CAT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          50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&lt;EndNote&gt;&lt;Cite&gt;&lt;Author&gt;Brinas&lt;/Author&gt;&lt;Year&gt;2003&lt;/Year&gt;&lt;RecNum&gt;902&lt;/RecNum&gt;&lt;DisplayText&gt;[19]&lt;/DisplayText&gt;&lt;record&gt;&lt;rec-number&gt;902&lt;/rec-number&gt;&lt;foreign-keys&gt;&lt;key app="EN" db-id="zd0aweaa0s9wxre0a9u5wtayewr9wpzvwa02" timestamp="1562595268"&gt;902&lt;/key&gt;&lt;/foreign-keys&gt;&lt;ref-type name="Journal Article"&gt;17&lt;/ref-type&gt;&lt;contributors&gt;&lt;authors&gt;&lt;author&gt;Brinas, L.&lt;/author&gt;&lt;author&gt;Moreno, M. A.&lt;/author&gt;&lt;author&gt;Zarazaga, M.&lt;/author&gt;&lt;author&gt;Porrero, C.&lt;/author&gt;&lt;author&gt;Saenz, Y.&lt;/author&gt;&lt;author&gt;Garcia, M.&lt;/author&gt;&lt;author&gt;Dominguez, L.&lt;/author&gt;&lt;author&gt;Torres, C.&lt;/author&gt;&lt;/authors&gt;&lt;/contributors&gt;&lt;auth-address&gt;Area de Bioquimica y Biologia Molecular, Universidad de La Rioja, 26006 Logrono, Spain.&lt;/auth-address&gt;&lt;titles&gt;&lt;title&gt;Detection of CMY-2, CTX-M-14, and SHV-12 beta-lactamases in Escherichia coli fecal-sample isolates from healthy chickens&lt;/title&gt;&lt;secondary-title&gt;Antimicrob Agents Chemother&lt;/secondary-title&gt;&lt;/titles&gt;&lt;periodical&gt;&lt;full-title&gt;Antimicrob Agents Chemother&lt;/full-title&gt;&lt;/periodical&gt;&lt;pages&gt;2056-8&lt;/pages&gt;&lt;volume&gt;47&lt;/volume&gt;&lt;number&gt;6&lt;/number&gt;&lt;edition&gt;2003/05/23&lt;/edition&gt;&lt;keywords&gt;&lt;keyword&gt;Animals&lt;/keyword&gt;&lt;keyword&gt;Cephalosporin Resistance&lt;/keyword&gt;&lt;keyword&gt;Cephalosporins/pharmacology&lt;/keyword&gt;&lt;keyword&gt;Chickens/*microbiology&lt;/keyword&gt;&lt;keyword&gt;DNA, Bacterial/chemistry/genetics&lt;/keyword&gt;&lt;keyword&gt;Escherichia coli/drug effects/*enzymology/genetics/isolation &amp;amp; purification&lt;/keyword&gt;&lt;keyword&gt;Feces/microbiology&lt;/keyword&gt;&lt;keyword&gt;Isoenzymes/genetics&lt;/keyword&gt;&lt;keyword&gt;Microbial Sensitivity Tests&lt;/keyword&gt;&lt;keyword&gt;Polymerase Chain Reaction&lt;/keyword&gt;&lt;keyword&gt;beta-Lactamases/genetics/*metabolism&lt;/keyword&gt;&lt;/keywords&gt;&lt;dates&gt;&lt;year&gt;2003&lt;/year&gt;&lt;pub-dates&gt;&lt;date&gt;Jun&lt;/date&gt;&lt;/pub-dates&gt;&lt;/dates&gt;&lt;isbn&gt;0066-4804 (Print)&amp;#xD;0066-4804 (Linking)&lt;/isbn&gt;&lt;accession-num&gt;12760899&lt;/accession-num&gt;&lt;urls&gt;&lt;related-urls&gt;&lt;url&gt;https://www.ncbi.nlm.nih.gov/pubmed/12760899&lt;/url&gt;&lt;/related-urls&gt;&lt;/urls&gt;&lt;custom2&gt;PMC155838&lt;/custom2&gt;&lt;electronic-resource-num&gt;10.1128/aac.47.6.2056-2058.2003&lt;/electronic-resource-num&gt;&lt;/record&gt;&lt;/Cite&gt;&lt;/EndNote&gt;</w:instrTex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="00F97EF3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[20</w:t>
            </w:r>
            <w:r w:rsidRPr="00717235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]</w: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ATG TGG ACG CCT TGA ACT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MOX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GCTGCTCAAGGAGCA CAG GAT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          50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begin"/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instrText xml:space="preserve"> ADDIN EN.CITE &lt;EndNote&gt;&lt;Cite&gt;&lt;Author&gt;Perez-Perez&lt;/Author&gt;&lt;Year&gt;2002&lt;/Year&gt;&lt;RecNum&gt;876&lt;/RecNum&gt;&lt;DisplayText&gt;[20]&lt;/DisplayText&gt;&lt;record&gt;&lt;rec-number&gt;876&lt;/rec-number&gt;&lt;foreign-keys&gt;&lt;key app="EN" db-id="zd0aweaa0s9wxre0a9u5wtayewr9wpzvwa02" timestamp="1562236302"&gt;876&lt;/key&gt;&lt;/foreign-keys&gt;&lt;ref-type name="Journal Article"&gt;17&lt;/ref-type&gt;&lt;contributors&gt;&lt;authors&gt;&lt;author&gt;Perez-Perez, F. J.&lt;/author&gt;&lt;author&gt;Hanson, N. D.&lt;/author&gt;&lt;/authors&gt;&lt;/contributors&gt;&lt;auth-address&gt;Center for Research in Anti-Infectives and Biotechnology, Department of Medical Microbiology and Immunology, School of Medicine, Creighton University, Omaha, Nebraska 68178, USA.&lt;/auth-address&gt;&lt;titles&gt;&lt;title&gt;Detection of plasmid-mediated AmpC beta-lactamase genes in clinical isolates by using multiplex PCR&lt;/title&gt;&lt;secondary-title&gt;J Clin Microbiol&lt;/secondary-title&gt;&lt;/titles&gt;&lt;periodical&gt;&lt;full-title&gt;J Clin Microbiol&lt;/full-title&gt;&lt;/periodical&gt;&lt;pages&gt;2153-62&lt;/pages&gt;&lt;volume&gt;40&lt;/volume&gt;&lt;number&gt;6&lt;/number&gt;&lt;edition&gt;2002/05/31&lt;/edition&gt;&lt;keywords&gt;&lt;keyword&gt;*Bacterial Proteins&lt;/keyword&gt;&lt;keyword&gt;Chromatography, High Pressure Liquid&lt;/keyword&gt;&lt;keyword&gt;DNA Primers&lt;/keyword&gt;&lt;keyword&gt;Gram-Negative Bacteria/*enzymology&lt;/keyword&gt;&lt;keyword&gt;Humans&lt;/keyword&gt;&lt;keyword&gt;Molecular Sequence Data&lt;/keyword&gt;&lt;keyword&gt;Plasmids/genetics&lt;/keyword&gt;&lt;keyword&gt;Polymerase Chain Reaction/*methods&lt;/keyword&gt;&lt;keyword&gt;Sensitivity and Specificity&lt;/keyword&gt;&lt;keyword&gt;Sequence Analysis, DNA&lt;/keyword&gt;&lt;keyword&gt;Species Specificity&lt;/keyword&gt;&lt;keyword&gt;beta-Lactam Resistance&lt;/keyword&gt;&lt;keyword&gt;beta-Lactamases/*genetics/metabolism&lt;/keyword&gt;&lt;/keywords&gt;&lt;dates&gt;&lt;year&gt;2002&lt;/year&gt;&lt;pub-dates&gt;&lt;date&gt;Jun&lt;/date&gt;&lt;/pub-dates&gt;&lt;/dates&gt;&lt;isbn&gt;0095-1137 (Print)&amp;#xD;0095-1137 (Linking)&lt;/isbn&gt;&lt;accession-num&gt;12037080&lt;/accession-num&gt;&lt;urls&gt;&lt;related-urls&gt;&lt;url&gt;https://www.ncbi.nlm.nih.gov/pubmed/12037080&lt;/url&gt;&lt;url&gt;https://www.ncbi.nlm.nih.gov/pmc/articles/PMC130804/pdf/1586.pdf&lt;/url&gt;&lt;/related-urls&gt;&lt;/urls&gt;&lt;custom2&gt;PMC130804&lt;/custom2&gt;&lt;electronic-resource-num&gt;10.1128/jcm.40.6.2153-2162.2002&lt;/electronic-resource-num&gt;&lt;/record&gt;&lt;/Cite&gt;&lt;/EndNote&gt;</w:instrTex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separate"/>
            </w:r>
            <w:r w:rsidR="00F97EF3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[21</w:t>
            </w:r>
            <w:r w:rsidRPr="00717235">
              <w:rPr>
                <w:rFonts w:ascii="Times New Roman" w:eastAsia="Times New Roman" w:hAnsi="Times New Roman"/>
                <w:noProof/>
                <w:color w:val="000000"/>
                <w:sz w:val="18"/>
                <w:szCs w:val="18"/>
                <w:lang w:val="en-US"/>
              </w:rPr>
              <w:t>]</w:t>
            </w: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fldChar w:fldCharType="end"/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103" w:type="dxa"/>
            <w:gridSpan w:val="2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CACATTGACATAGGT GTG GTGC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DHA</w:t>
            </w:r>
          </w:p>
        </w:tc>
        <w:tc>
          <w:tcPr>
            <w:tcW w:w="1134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3260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AACTTTCACAGGTGTGCT GGGT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 xml:space="preserve">           50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begin"/>
            </w:r>
            <w:r w:rsidRPr="00717235">
              <w:rPr>
                <w:rFonts w:ascii="Times New Roman" w:hAnsi="Times New Roman"/>
                <w:sz w:val="16"/>
                <w:szCs w:val="16"/>
                <w:lang w:val="en-US"/>
              </w:rPr>
              <w:instrText xml:space="preserve"> ADDIN EN.CITE &lt;EndNote&gt;&lt;Cite&gt;&lt;Author&gt;Perez-Perez&lt;/Author&gt;&lt;Year&gt;2002&lt;/Year&gt;&lt;RecNum&gt;876&lt;/RecNum&gt;&lt;DisplayText&gt;[20]&lt;/DisplayText&gt;&lt;record&gt;&lt;rec-number&gt;876&lt;/rec-number&gt;&lt;foreign-keys&gt;&lt;key app="EN" db-id="zd0aweaa0s9wxre0a9u5wtayewr9wpzvwa02" timestamp="1562236302"&gt;876&lt;/key&gt;&lt;/foreign-keys&gt;&lt;ref-type name="Journal Article"&gt;17&lt;/ref-type&gt;&lt;contributors&gt;&lt;authors&gt;&lt;author&gt;Perez-Perez, F. J.&lt;/author&gt;&lt;author&gt;Hanson, N. D.&lt;/author&gt;&lt;/authors&gt;&lt;/contributors&gt;&lt;auth-address&gt;Center for Research in Anti-Infectives and Biotechnology, Department of Medical Microbiology and Immunology, School of Medicine, Creighton University, Omaha, Nebraska 68178, USA.&lt;/auth-address&gt;&lt;titles&gt;&lt;title&gt;Detection of plasmid-mediated AmpC beta-lactamase genes in clinical isolates by using multiplex PCR&lt;/title&gt;&lt;secondary-title&gt;J Clin Microbiol&lt;/secondary-title&gt;&lt;/titles&gt;&lt;periodical&gt;&lt;full-title&gt;J Clin Microbiol&lt;/full-title&gt;&lt;/periodical&gt;&lt;pages&gt;2153-62&lt;/pages&gt;&lt;volume&gt;40&lt;/volume&gt;&lt;number&gt;6&lt;/number&gt;&lt;edition&gt;2002/05/31&lt;/edition&gt;&lt;keywords&gt;&lt;keyword&gt;*Bacterial Proteins&lt;/keyword&gt;&lt;keyword&gt;Chromatography, High Pressure Liquid&lt;/keyword&gt;&lt;keyword&gt;DNA Primers&lt;/keyword&gt;&lt;keyword&gt;Gram-Negative Bacteria/*enzymology&lt;/keyword&gt;&lt;keyword&gt;Humans&lt;/keyword&gt;&lt;keyword&gt;Molecular Sequence Data&lt;/keyword&gt;&lt;keyword&gt;Plasmids/genetics&lt;/keyword&gt;&lt;keyword&gt;Polymerase Chain Reaction/*methods&lt;/keyword&gt;&lt;keyword&gt;Sensitivity and Specificity&lt;/keyword&gt;&lt;keyword&gt;Sequence Analysis, DNA&lt;/keyword&gt;&lt;keyword&gt;Species Specificity&lt;/keyword&gt;&lt;keyword&gt;beta-Lactam Resistance&lt;/keyword&gt;&lt;keyword&gt;beta-Lactamases/*genetics/metabolism&lt;/keyword&gt;&lt;/keywords&gt;&lt;dates&gt;&lt;year&gt;2002&lt;/year&gt;&lt;pub-dates&gt;&lt;date&gt;Jun&lt;/date&gt;&lt;/pub-dates&gt;&lt;/dates&gt;&lt;isbn&gt;0095-1137 (Print)&amp;#xD;0095-1137 (Linking)&lt;/isbn&gt;&lt;accession-num&gt;12037080&lt;/accession-num&gt;&lt;urls&gt;&lt;related-urls&gt;&lt;url&gt;https://www.ncbi.nlm.nih.gov/pubmed/12037080&lt;/url&gt;&lt;url&gt;https://www.ncbi.nlm.nih.gov/pmc/articles/PMC130804/pdf/1586.pdf&lt;/url&gt;&lt;/related-urls&gt;&lt;/urls&gt;&lt;custom2&gt;PMC130804&lt;/custom2&gt;&lt;electronic-resource-num&gt;10.1128/jcm.40.6.2153-2162.2002&lt;/electronic-resource-num&gt;&lt;/record&gt;&lt;/Cite&gt;&lt;/EndNote&gt;</w:instrText>
            </w:r>
            <w:r w:rsidRPr="00717235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separate"/>
            </w:r>
            <w:r w:rsidR="00F97EF3">
              <w:rPr>
                <w:rFonts w:ascii="Times New Roman" w:hAnsi="Times New Roman"/>
                <w:noProof/>
                <w:sz w:val="16"/>
                <w:szCs w:val="16"/>
                <w:lang w:val="en-US"/>
              </w:rPr>
              <w:t>[21</w:t>
            </w:r>
            <w:r w:rsidRPr="00717235">
              <w:rPr>
                <w:rFonts w:ascii="Times New Roman" w:hAnsi="Times New Roman"/>
                <w:noProof/>
                <w:sz w:val="16"/>
                <w:szCs w:val="16"/>
                <w:lang w:val="en-US"/>
              </w:rPr>
              <w:t>]</w:t>
            </w:r>
            <w:r w:rsidRPr="00717235">
              <w:rPr>
                <w:rFonts w:ascii="Times New Roman" w:hAnsi="Times New Roman"/>
                <w:sz w:val="16"/>
                <w:szCs w:val="16"/>
                <w:lang w:val="en-US"/>
              </w:rPr>
              <w:fldChar w:fldCharType="end"/>
            </w:r>
          </w:p>
        </w:tc>
      </w:tr>
      <w:tr w:rsidR="00717235" w:rsidRPr="00717235" w:rsidTr="001713C0">
        <w:trPr>
          <w:trHeight w:val="365"/>
        </w:trPr>
        <w:tc>
          <w:tcPr>
            <w:tcW w:w="992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3260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ZA"/>
              </w:rPr>
              <w:t>CCGTACGCATACTGGCTT TGC</w:t>
            </w:r>
          </w:p>
        </w:tc>
        <w:tc>
          <w:tcPr>
            <w:tcW w:w="1843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418" w:type="dxa"/>
            <w:shd w:val="clear" w:color="auto" w:fill="auto"/>
            <w:noWrap/>
            <w:hideMark/>
          </w:tcPr>
          <w:p w:rsidR="00717235" w:rsidRPr="00717235" w:rsidRDefault="00717235" w:rsidP="00717235">
            <w:pPr>
              <w:spacing w:after="0" w:line="48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</w:pPr>
            <w:r w:rsidRPr="00717235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/>
              </w:rPr>
              <w:t> </w:t>
            </w:r>
          </w:p>
        </w:tc>
      </w:tr>
    </w:tbl>
    <w:p w:rsidR="00717235" w:rsidRDefault="00717235" w:rsidP="0071643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</w:pPr>
    </w:p>
    <w:p w:rsidR="00977FC8" w:rsidRDefault="00977FC8" w:rsidP="0071643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</w:pPr>
    </w:p>
    <w:p w:rsidR="00716436" w:rsidRPr="002C5D77" w:rsidRDefault="00716436" w:rsidP="00716436">
      <w:pPr>
        <w:spacing w:after="0" w:line="240" w:lineRule="auto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T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able</w:t>
      </w:r>
      <w:r w:rsidR="00391DA6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S2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. An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timicrobial susceptibility for 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ESBL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-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positive </w:t>
      </w:r>
      <w:r w:rsidRPr="002C5D77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E. coli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blood 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isolates </w:t>
      </w: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 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(</w:t>
      </w:r>
      <w:r w:rsidRPr="005B582A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n</w:t>
      </w:r>
      <w:r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=17)</w:t>
      </w:r>
    </w:p>
    <w:tbl>
      <w:tblPr>
        <w:tblW w:w="8647" w:type="dxa"/>
        <w:tblInd w:w="392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851"/>
        <w:gridCol w:w="567"/>
        <w:gridCol w:w="567"/>
        <w:gridCol w:w="708"/>
        <w:gridCol w:w="567"/>
        <w:gridCol w:w="567"/>
        <w:gridCol w:w="709"/>
        <w:gridCol w:w="709"/>
        <w:gridCol w:w="567"/>
        <w:gridCol w:w="567"/>
        <w:gridCol w:w="567"/>
        <w:gridCol w:w="709"/>
      </w:tblGrid>
      <w:tr w:rsidR="00716436" w:rsidRPr="002C5D77" w:rsidTr="000E377C">
        <w:trPr>
          <w:trHeight w:val="689"/>
        </w:trPr>
        <w:tc>
          <w:tcPr>
            <w:tcW w:w="99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ID-number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Ward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CAZ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CTX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AMC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 xml:space="preserve">SXT 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 xml:space="preserve"> </w:t>
            </w: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CIP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AMP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MER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GEN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FOX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PTZ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</w:p>
          <w:p w:rsidR="00716436" w:rsidRPr="002C5D77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2C5D77">
              <w:rPr>
                <w:rFonts w:ascii="Times New Roman" w:eastAsia="Times New Roman" w:hAnsi="Times New Roman"/>
                <w:b/>
                <w:bCs/>
                <w:caps/>
                <w:color w:val="000000"/>
                <w:sz w:val="16"/>
                <w:szCs w:val="16"/>
                <w:lang w:val="en-US" w:eastAsia="pt-BR"/>
              </w:rPr>
              <w:t>CRO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1001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1010</w:t>
            </w:r>
          </w:p>
        </w:tc>
        <w:tc>
          <w:tcPr>
            <w:tcW w:w="851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5B582A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5B582A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1181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1568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2560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3507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5848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6389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7017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8810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9344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12900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12968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38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12999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13308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13311</w:t>
            </w:r>
          </w:p>
        </w:tc>
        <w:tc>
          <w:tcPr>
            <w:tcW w:w="851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  <w:tr w:rsidR="00716436" w:rsidRPr="00816121" w:rsidTr="000E377C">
        <w:trPr>
          <w:trHeight w:val="225"/>
        </w:trPr>
        <w:tc>
          <w:tcPr>
            <w:tcW w:w="992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aps/>
                <w:color w:val="000000"/>
                <w:sz w:val="16"/>
                <w:szCs w:val="16"/>
                <w:lang w:val="en-US" w:eastAsia="pt-BR"/>
              </w:rPr>
              <w:t>13313</w:t>
            </w:r>
          </w:p>
        </w:tc>
        <w:tc>
          <w:tcPr>
            <w:tcW w:w="851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BD4489" w:rsidRDefault="00716436" w:rsidP="000E377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</w:pPr>
            <w:r w:rsidRPr="00BD4489">
              <w:rPr>
                <w:rFonts w:ascii="Times New Roman" w:eastAsia="Times New Roman" w:hAnsi="Times New Roman"/>
                <w:bCs/>
                <w:color w:val="000000"/>
                <w:sz w:val="16"/>
                <w:szCs w:val="16"/>
                <w:lang w:val="en-US" w:eastAsia="pt-BR"/>
              </w:rPr>
              <w:t>R</w:t>
            </w:r>
          </w:p>
        </w:tc>
      </w:tr>
    </w:tbl>
    <w:p w:rsidR="00716436" w:rsidRPr="00BD4489" w:rsidRDefault="00716436" w:rsidP="00716436">
      <w:pPr>
        <w:spacing w:after="0"/>
        <w:ind w:left="284" w:right="282" w:hanging="284"/>
        <w:contextualSpacing/>
        <w:jc w:val="both"/>
        <w:rPr>
          <w:rFonts w:ascii="Times New Roman" w:hAnsi="Times New Roman"/>
          <w:sz w:val="20"/>
          <w:szCs w:val="16"/>
        </w:rPr>
      </w:pPr>
      <w:r>
        <w:rPr>
          <w:rFonts w:ascii="Times New Roman" w:hAnsi="Times New Roman"/>
          <w:b/>
          <w:sz w:val="16"/>
          <w:szCs w:val="16"/>
        </w:rPr>
        <w:t xml:space="preserve">       </w:t>
      </w:r>
      <w:r w:rsidRPr="00BD4489">
        <w:rPr>
          <w:rFonts w:ascii="Times New Roman" w:hAnsi="Times New Roman"/>
          <w:sz w:val="20"/>
          <w:szCs w:val="16"/>
        </w:rPr>
        <w:t>Abbrev</w:t>
      </w:r>
      <w:r>
        <w:rPr>
          <w:rFonts w:ascii="Times New Roman" w:hAnsi="Times New Roman"/>
          <w:sz w:val="20"/>
          <w:szCs w:val="16"/>
        </w:rPr>
        <w:t>i</w:t>
      </w:r>
      <w:r w:rsidRPr="00BD4489">
        <w:rPr>
          <w:rFonts w:ascii="Times New Roman" w:hAnsi="Times New Roman"/>
          <w:sz w:val="20"/>
          <w:szCs w:val="16"/>
        </w:rPr>
        <w:t>ations: S-susceptible; I-intermediate; R-resistant, CAZ-Ceftazidime; CTX-Cefotaxime; AMC-Amoxicillin-clavulanic acid; SXT-Trimethoprim-sulfamethoxazole; CIP-Ciprofloxacin; AMP-Ampicillin; MER-Meropenem; GEN-Gentamicin; FOX-Cefoxitin; PZT-Piperacillin-tazobactam; CRO-Ceftriaxone.</w:t>
      </w:r>
    </w:p>
    <w:p w:rsidR="00716436" w:rsidRDefault="00716436" w:rsidP="00716436">
      <w:pPr>
        <w:spacing w:after="0"/>
        <w:ind w:left="284" w:right="282" w:hanging="284"/>
        <w:contextualSpacing/>
        <w:jc w:val="both"/>
        <w:rPr>
          <w:rFonts w:ascii="Times New Roman" w:hAnsi="Times New Roman"/>
          <w:b/>
          <w:szCs w:val="16"/>
        </w:rPr>
      </w:pPr>
    </w:p>
    <w:p w:rsidR="00716436" w:rsidRDefault="00716436" w:rsidP="00716436">
      <w:pPr>
        <w:spacing w:after="0"/>
        <w:ind w:left="284" w:right="282" w:hanging="284"/>
        <w:contextualSpacing/>
        <w:jc w:val="both"/>
        <w:rPr>
          <w:rFonts w:ascii="Times New Roman" w:hAnsi="Times New Roman"/>
          <w:b/>
          <w:szCs w:val="16"/>
        </w:rPr>
      </w:pPr>
    </w:p>
    <w:p w:rsidR="00716436" w:rsidRPr="00716436" w:rsidRDefault="00716436" w:rsidP="00716436">
      <w:pPr>
        <w:spacing w:after="0"/>
        <w:ind w:right="282" w:hanging="284"/>
        <w:contextualSpacing/>
        <w:jc w:val="both"/>
        <w:rPr>
          <w:rFonts w:ascii="Times New Roman" w:eastAsia="Times New Roman" w:hAnsi="Times New Roman"/>
          <w:b/>
          <w:bCs/>
          <w:sz w:val="24"/>
          <w:szCs w:val="24"/>
          <w:lang w:eastAsia="pt-BR"/>
        </w:rPr>
      </w:pPr>
    </w:p>
    <w:p w:rsidR="00716436" w:rsidRPr="004E7050" w:rsidRDefault="00391DA6" w:rsidP="00716436">
      <w:pPr>
        <w:spacing w:after="0"/>
        <w:ind w:right="282" w:hanging="284"/>
        <w:contextualSpacing/>
        <w:jc w:val="both"/>
        <w:rPr>
          <w:rFonts w:ascii="Times New Roman" w:hAnsi="Times New Roman"/>
          <w:b/>
          <w:szCs w:val="16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Table S3</w:t>
      </w:r>
      <w:r w:rsidR="00716436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.</w:t>
      </w:r>
      <w:r w:rsidR="00716436"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An</w:t>
      </w:r>
      <w:r w:rsidR="00716436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timicrobial susceptibility for</w:t>
      </w:r>
      <w:r w:rsidR="00716436"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ESBL-positive </w:t>
      </w:r>
      <w:r w:rsidR="00716436" w:rsidRPr="002C5D77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E. coli</w:t>
      </w:r>
      <w:r w:rsidR="00716436"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urine isolates</w:t>
      </w:r>
      <w:r w:rsidR="00716436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 xml:space="preserve"> </w:t>
      </w:r>
      <w:r w:rsidR="00716436"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(</w:t>
      </w:r>
      <w:r w:rsidR="00716436" w:rsidRPr="00CB3773">
        <w:rPr>
          <w:rFonts w:ascii="Times New Roman" w:eastAsia="Times New Roman" w:hAnsi="Times New Roman"/>
          <w:b/>
          <w:bCs/>
          <w:i/>
          <w:sz w:val="24"/>
          <w:szCs w:val="24"/>
          <w:lang w:val="en-US" w:eastAsia="pt-BR"/>
        </w:rPr>
        <w:t>n</w:t>
      </w:r>
      <w:r w:rsidR="00716436" w:rsidRPr="002C5D77">
        <w:rPr>
          <w:rFonts w:ascii="Times New Roman" w:eastAsia="Times New Roman" w:hAnsi="Times New Roman"/>
          <w:b/>
          <w:bCs/>
          <w:sz w:val="24"/>
          <w:szCs w:val="24"/>
          <w:lang w:val="en-US" w:eastAsia="pt-BR"/>
        </w:rPr>
        <w:t>=58)</w:t>
      </w:r>
    </w:p>
    <w:tbl>
      <w:tblPr>
        <w:tblW w:w="9357" w:type="dxa"/>
        <w:tblInd w:w="-318" w:type="dxa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993"/>
        <w:gridCol w:w="567"/>
        <w:gridCol w:w="567"/>
        <w:gridCol w:w="708"/>
        <w:gridCol w:w="567"/>
        <w:gridCol w:w="567"/>
        <w:gridCol w:w="709"/>
        <w:gridCol w:w="709"/>
        <w:gridCol w:w="567"/>
        <w:gridCol w:w="567"/>
        <w:gridCol w:w="567"/>
        <w:gridCol w:w="567"/>
        <w:gridCol w:w="709"/>
      </w:tblGrid>
      <w:tr w:rsidR="00716436" w:rsidRPr="002C5D77" w:rsidTr="000E377C"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ID- NUMBER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Ward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CAZ</w:t>
            </w:r>
          </w:p>
          <w:p w:rsidR="00716436" w:rsidRPr="002C5D77" w:rsidRDefault="00716436" w:rsidP="000E377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CTX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AMC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SXT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CIP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AMP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MER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NIT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GEN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FOX</w:t>
            </w:r>
          </w:p>
        </w:tc>
        <w:tc>
          <w:tcPr>
            <w:tcW w:w="5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PTZ</w:t>
            </w:r>
          </w:p>
        </w:tc>
        <w:tc>
          <w:tcPr>
            <w:tcW w:w="70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716436" w:rsidRPr="002C5D77" w:rsidRDefault="00716436" w:rsidP="000E377C">
            <w:pPr>
              <w:spacing w:after="0" w:line="240" w:lineRule="auto"/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</w:pPr>
            <w:r w:rsidRPr="002C5D77">
              <w:rPr>
                <w:rFonts w:ascii="Times New Roman" w:hAnsi="Times New Roman"/>
                <w:b/>
                <w:bCs/>
                <w:caps/>
                <w:color w:val="000000"/>
                <w:sz w:val="16"/>
                <w:szCs w:val="16"/>
              </w:rPr>
              <w:t>CRO</w:t>
            </w:r>
          </w:p>
        </w:tc>
      </w:tr>
      <w:tr w:rsidR="00716436" w:rsidRPr="002C5D77" w:rsidTr="000E377C">
        <w:trPr>
          <w:trHeight w:val="88"/>
        </w:trPr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CB3773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CB3773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980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996</w:t>
            </w:r>
          </w:p>
        </w:tc>
        <w:tc>
          <w:tcPr>
            <w:tcW w:w="993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1000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132A1C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132A1C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1022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1037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1438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1482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1620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2596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3450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3463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3490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5917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4557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4980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5100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5102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5920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6002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6003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6057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6187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6514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6539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6670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6715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6818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7421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7922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9479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9481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10156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10642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10646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10822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Outpatient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10846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10864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10869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11460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11598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Surgery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12394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12958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13036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13088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13040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13301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rPr>
          <w:trHeight w:val="216"/>
        </w:trPr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13302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13304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13305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13309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I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13314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13315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13316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13320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Surgery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13335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Pediatric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13313</w:t>
            </w:r>
          </w:p>
        </w:tc>
        <w:tc>
          <w:tcPr>
            <w:tcW w:w="993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tcBorders>
              <w:left w:val="nil"/>
              <w:right w:val="nil"/>
            </w:tcBorders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  <w:tr w:rsidR="00716436" w:rsidRPr="002C5D77" w:rsidTr="000E377C"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bCs/>
                <w:caps/>
                <w:color w:val="000000"/>
                <w:sz w:val="16"/>
                <w:szCs w:val="16"/>
              </w:rPr>
              <w:t>10088</w:t>
            </w:r>
          </w:p>
        </w:tc>
        <w:tc>
          <w:tcPr>
            <w:tcW w:w="993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Medicine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8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567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S</w:t>
            </w:r>
          </w:p>
        </w:tc>
        <w:tc>
          <w:tcPr>
            <w:tcW w:w="709" w:type="dxa"/>
            <w:shd w:val="clear" w:color="auto" w:fill="auto"/>
          </w:tcPr>
          <w:p w:rsidR="00716436" w:rsidRPr="00E55904" w:rsidRDefault="00716436" w:rsidP="000E377C">
            <w:pPr>
              <w:spacing w:after="0" w:line="240" w:lineRule="auto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E55904">
              <w:rPr>
                <w:rFonts w:ascii="Times New Roman" w:hAnsi="Times New Roman"/>
                <w:color w:val="000000"/>
                <w:sz w:val="16"/>
                <w:szCs w:val="16"/>
              </w:rPr>
              <w:t>R</w:t>
            </w:r>
          </w:p>
        </w:tc>
      </w:tr>
    </w:tbl>
    <w:p w:rsidR="00716436" w:rsidRDefault="00716436" w:rsidP="00716436">
      <w:pPr>
        <w:jc w:val="both"/>
        <w:rPr>
          <w:rFonts w:ascii="Times New Roman" w:hAnsi="Times New Roman"/>
          <w:sz w:val="20"/>
          <w:szCs w:val="20"/>
        </w:rPr>
      </w:pPr>
      <w:r w:rsidRPr="00E55904">
        <w:rPr>
          <w:rFonts w:ascii="Times New Roman" w:hAnsi="Times New Roman"/>
          <w:sz w:val="20"/>
          <w:szCs w:val="20"/>
        </w:rPr>
        <w:t>Abbrevi</w:t>
      </w:r>
      <w:r>
        <w:rPr>
          <w:rFonts w:ascii="Times New Roman" w:hAnsi="Times New Roman"/>
          <w:sz w:val="20"/>
          <w:szCs w:val="20"/>
        </w:rPr>
        <w:t>a</w:t>
      </w:r>
      <w:r w:rsidRPr="00E55904">
        <w:rPr>
          <w:rFonts w:ascii="Times New Roman" w:hAnsi="Times New Roman"/>
          <w:sz w:val="20"/>
          <w:szCs w:val="20"/>
        </w:rPr>
        <w:t>ti</w:t>
      </w:r>
      <w:r>
        <w:rPr>
          <w:rFonts w:ascii="Times New Roman" w:hAnsi="Times New Roman"/>
          <w:sz w:val="20"/>
          <w:szCs w:val="20"/>
        </w:rPr>
        <w:t>o</w:t>
      </w:r>
      <w:r w:rsidRPr="00E55904">
        <w:rPr>
          <w:rFonts w:ascii="Times New Roman" w:hAnsi="Times New Roman"/>
          <w:sz w:val="20"/>
          <w:szCs w:val="20"/>
        </w:rPr>
        <w:t>ns: S-susceptible; I-intermediate; R-resistant; CAZ-Ceftazi</w:t>
      </w:r>
      <w:r w:rsidR="007F35AA">
        <w:rPr>
          <w:rFonts w:ascii="Times New Roman" w:hAnsi="Times New Roman"/>
          <w:sz w:val="20"/>
          <w:szCs w:val="20"/>
        </w:rPr>
        <w:t xml:space="preserve">dime; CTX-Cefotaxime; AMC- </w:t>
      </w:r>
      <w:r w:rsidR="007F35AA" w:rsidRPr="007F35AA">
        <w:rPr>
          <w:rFonts w:ascii="Times New Roman" w:hAnsi="Times New Roman"/>
          <w:sz w:val="20"/>
          <w:szCs w:val="20"/>
          <w:highlight w:val="yellow"/>
        </w:rPr>
        <w:t>Amoxi</w:t>
      </w:r>
      <w:r w:rsidRPr="007F35AA">
        <w:rPr>
          <w:rFonts w:ascii="Times New Roman" w:hAnsi="Times New Roman"/>
          <w:sz w:val="20"/>
          <w:szCs w:val="20"/>
          <w:highlight w:val="yellow"/>
        </w:rPr>
        <w:t>cillin</w:t>
      </w:r>
      <w:r w:rsidR="007F35AA" w:rsidRPr="007F35AA">
        <w:rPr>
          <w:rFonts w:ascii="Times New Roman" w:hAnsi="Times New Roman"/>
          <w:sz w:val="20"/>
          <w:szCs w:val="20"/>
          <w:highlight w:val="yellow"/>
        </w:rPr>
        <w:t>-c</w:t>
      </w:r>
      <w:r w:rsidRPr="007F35AA">
        <w:rPr>
          <w:rFonts w:ascii="Times New Roman" w:hAnsi="Times New Roman"/>
          <w:sz w:val="20"/>
          <w:szCs w:val="20"/>
          <w:highlight w:val="yellow"/>
        </w:rPr>
        <w:t>lavulanic</w:t>
      </w:r>
      <w:r w:rsidRPr="00E55904">
        <w:rPr>
          <w:rFonts w:ascii="Times New Roman" w:hAnsi="Times New Roman"/>
          <w:sz w:val="20"/>
          <w:szCs w:val="20"/>
        </w:rPr>
        <w:t xml:space="preserve"> acid; SXT-Trimethoprim-sulfamethoxazole; CIP-Ciprofloxacin; AMP- Ampicillin; MER-Meropenem; NIT-Nitrofurantoin; GEN-Gentamicin; FOX-Cefoxitin; PTZ-Piperacillin-tazobactam; CRO-Ceftriaxone.</w:t>
      </w:r>
    </w:p>
    <w:p w:rsidR="001A0958" w:rsidRDefault="00E557CE">
      <w:bookmarkStart w:id="0" w:name="_GoBack"/>
      <w:bookmarkEnd w:id="0"/>
    </w:p>
    <w:sectPr w:rsidR="001A0958" w:rsidSect="008F25B2"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64F0" w:rsidRDefault="007D64F0" w:rsidP="00716436">
      <w:pPr>
        <w:spacing w:after="0" w:line="240" w:lineRule="auto"/>
      </w:pPr>
      <w:r>
        <w:separator/>
      </w:r>
    </w:p>
  </w:endnote>
  <w:endnote w:type="continuationSeparator" w:id="0">
    <w:p w:rsidR="007D64F0" w:rsidRDefault="007D64F0" w:rsidP="007164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64F0" w:rsidRDefault="007D64F0" w:rsidP="00716436">
      <w:pPr>
        <w:spacing w:after="0" w:line="240" w:lineRule="auto"/>
      </w:pPr>
      <w:r>
        <w:separator/>
      </w:r>
    </w:p>
  </w:footnote>
  <w:footnote w:type="continuationSeparator" w:id="0">
    <w:p w:rsidR="007D64F0" w:rsidRDefault="007D64F0" w:rsidP="007164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142103"/>
    <w:multiLevelType w:val="hybridMultilevel"/>
    <w:tmpl w:val="9BB28ED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436"/>
    <w:rsid w:val="00235A39"/>
    <w:rsid w:val="00256D8B"/>
    <w:rsid w:val="00391DA6"/>
    <w:rsid w:val="006D45F1"/>
    <w:rsid w:val="006E30FD"/>
    <w:rsid w:val="00716436"/>
    <w:rsid w:val="00717235"/>
    <w:rsid w:val="007D64F0"/>
    <w:rsid w:val="007F35AA"/>
    <w:rsid w:val="008F25B2"/>
    <w:rsid w:val="00977FC8"/>
    <w:rsid w:val="00BF491D"/>
    <w:rsid w:val="00DA7074"/>
    <w:rsid w:val="00E557CE"/>
    <w:rsid w:val="00F9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38F8169"/>
  <w15:chartTrackingRefBased/>
  <w15:docId w15:val="{DE441AB2-CE3A-498B-AB32-0D861D2ED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436"/>
    <w:pPr>
      <w:spacing w:after="200" w:line="276" w:lineRule="auto"/>
    </w:pPr>
    <w:rPr>
      <w:rFonts w:ascii="Calibri" w:eastAsia="Calibri" w:hAnsi="Calibri" w:cs="Times New Roman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F25B2"/>
  </w:style>
  <w:style w:type="paragraph" w:customStyle="1" w:styleId="EndNoteBibliography">
    <w:name w:val="EndNote Bibliography"/>
    <w:basedOn w:val="Normal"/>
    <w:link w:val="EndNoteBibliographyChar"/>
    <w:rsid w:val="00717235"/>
    <w:pPr>
      <w:spacing w:line="240" w:lineRule="auto"/>
      <w:jc w:val="both"/>
    </w:pPr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17235"/>
    <w:rPr>
      <w:rFonts w:ascii="Calibri" w:eastAsia="Calibri" w:hAnsi="Calibri" w:cs="Times New Roman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2542</Words>
  <Characters>13478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UiT Norges arktiske universitet</Company>
  <LinksUpToDate>false</LinksUpToDate>
  <CharactersWithSpaces>15989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Arnfinn Sundsfjord</dc:creator>
  <cp:keywords/>
  <dc:description/>
  <cp:lastModifiedBy>Arnfinn Sundsfjord</cp:lastModifiedBy>
  <cp:revision>2</cp:revision>
  <dcterms:created xsi:type="dcterms:W3CDTF">2020-04-03T11:46:00Z</dcterms:created>
  <dcterms:modified xsi:type="dcterms:W3CDTF">2020-04-03T11:46:00Z</dcterms:modified>
</cp:coreProperties>
</file>